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общеобразовательное учреждение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Среднетимерсянская средняя школа имени Героя Советского Союза Е.Т.Воробьева  муниципального образования "Цильнинский район" Ульяновской области</w:t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ind w:firstLine="720"/>
        <w:jc w:val="center"/>
        <w:rPr/>
      </w:pPr>
      <w:r>
        <w:rPr>
          <w:spacing w:val="-6"/>
        </w:rPr>
        <w:t>Информация о ходе работы по комплектованию 1 и 10 классов общеобразовательной организации</w:t>
      </w:r>
      <w:r>
        <w:rPr/>
        <w:t xml:space="preserve"> на 202</w:t>
      </w:r>
      <w:r>
        <w:rPr/>
        <w:t>1</w:t>
      </w:r>
      <w:r>
        <w:rPr/>
        <w:t>– 202</w:t>
      </w:r>
      <w:r>
        <w:rPr/>
        <w:t>2</w:t>
      </w:r>
      <w:r>
        <w:rPr/>
        <w:t xml:space="preserve"> учебный год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14" w:type="dxa"/>
        <w:jc w:val="left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7"/>
        <w:gridCol w:w="7169"/>
        <w:gridCol w:w="1608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Планируемое количество 1 классов (классов-комплектов)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Планируемое количество первоклассников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Количество детей, зачисленных в 1 классы общеобразовательной организации, </w:t>
            </w:r>
            <w:r>
              <w:rPr>
                <w:u w:val="single"/>
              </w:rPr>
              <w:t>проживающих на закреплённой территории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Количество детей, зачисленных в 1 классы общеобразовательной организации, </w:t>
              <w:br/>
            </w:r>
            <w:r>
              <w:rPr>
                <w:u w:val="single"/>
              </w:rPr>
              <w:t>не зарегистрированных на закрепленной территории</w:t>
            </w:r>
            <w:r>
              <w:rPr/>
              <w:t>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(приём осуществляется  </w:t>
            </w:r>
            <w:r>
              <w:rPr>
                <w:u w:val="single"/>
              </w:rPr>
              <w:t>с 01 июля по 05 сентября</w:t>
            </w:r>
            <w:r>
              <w:rPr/>
              <w:t xml:space="preserve"> текущего года </w:t>
            </w:r>
            <w:r>
              <w:rPr>
                <w:u w:val="single"/>
              </w:rPr>
              <w:t>или ранее</w:t>
            </w:r>
            <w:r>
              <w:rPr/>
              <w:t xml:space="preserve">, </w:t>
            </w:r>
            <w:r>
              <w:rPr>
                <w:u w:val="single"/>
              </w:rPr>
              <w:t>если</w:t>
            </w:r>
            <w:r>
              <w:rPr/>
              <w:t xml:space="preserve"> в общеобразовательную организацию </w:t>
            </w:r>
            <w:r>
              <w:rPr>
                <w:u w:val="single"/>
              </w:rPr>
              <w:t>зачислены</w:t>
            </w:r>
            <w:r>
              <w:rPr/>
              <w:t xml:space="preserve"> </w:t>
            </w:r>
            <w:r>
              <w:rPr>
                <w:u w:val="single"/>
              </w:rPr>
              <w:t>все</w:t>
            </w:r>
            <w:r>
              <w:rPr/>
              <w:t xml:space="preserve"> дети, </w:t>
            </w:r>
            <w:r>
              <w:rPr>
                <w:u w:val="single"/>
              </w:rPr>
              <w:t>проживающие</w:t>
            </w:r>
            <w:r>
              <w:rPr/>
              <w:t xml:space="preserve"> на закреплённой территории)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Количество свободных мест для приёма детей, </w:t>
              <w:br/>
              <w:t>не проживающих на закреплённой территории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Планируемое количество 10 классов,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65" w:hanging="0"/>
              <w:rPr/>
            </w:pPr>
            <w:r>
              <w:rPr/>
              <w:t xml:space="preserve">в том числе классов с углубленным изучением отдельных предметов </w:t>
              <w:br/>
              <w:t>и классов профильного обучения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Планируемое количество обучающихся 10 классов,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65" w:hanging="0"/>
              <w:rPr/>
            </w:pPr>
            <w:r>
              <w:rPr/>
              <w:t xml:space="preserve">в том числе в классах с углубленным изучением отдельных предметов </w:t>
              <w:br/>
              <w:t>и классах профильного обучения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Количество детей, зачисленных в 10 классы,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65" w:hanging="0"/>
              <w:rPr/>
            </w:pPr>
            <w:r>
              <w:rPr/>
              <w:t xml:space="preserve">в том числе в классы с углубленным изучением отдельных предметов </w:t>
              <w:br/>
              <w:t>и классы профильного обучения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Количество свободных мест в 10 классах,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65" w:hanging="0"/>
              <w:rPr/>
            </w:pPr>
            <w:r>
              <w:rPr/>
              <w:t xml:space="preserve">в том числе в классах с углубленным изучением отдельных предметов </w:t>
              <w:br/>
              <w:t>и классах профильного обучения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4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201</Words>
  <Characters>1336</Characters>
  <CharactersWithSpaces>1507</CharactersWithSpaces>
  <Paragraphs>38</Paragraphs>
  <Company>РОО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2021-03-16T08:52:00Z</dcterms:created>
  <dc:creator>МулендееваН</dc:creator>
  <dc:description/>
  <dc:language>ru-RU</dc:language>
  <cp:lastModifiedBy/>
  <dcterms:modified xsi:type="dcterms:W3CDTF">2022-03-05T12:36:44Z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